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widowControl w:val="1"/>
        <w:spacing w:after="0" w:before="0" w:line="276" w:lineRule="auto"/>
        <w:rPr>
          <w:rFonts w:ascii="Arial" w:cs="Arial" w:eastAsia="Arial" w:hAnsi="Arial"/>
          <w:b w:val="1"/>
          <w:sz w:val="28"/>
          <w:szCs w:val="28"/>
          <w:highlight w:val="white"/>
        </w:rPr>
      </w:pPr>
      <w:r w:rsidDel="00000000" w:rsidR="00000000" w:rsidRPr="00000000">
        <w:rPr>
          <w:rFonts w:ascii="Arial" w:cs="Arial" w:eastAsia="Arial" w:hAnsi="Arial"/>
          <w:b w:val="1"/>
          <w:sz w:val="28"/>
          <w:szCs w:val="28"/>
          <w:rtl w:val="0"/>
        </w:rPr>
        <w:t xml:space="preserve">VENICE INTERNATIONAL ART FAIR 2025 - 21ST EDITION</w:t>
        <w:br w:type="textWrapping"/>
      </w:r>
      <w:r w:rsidDel="00000000" w:rsidR="00000000" w:rsidRPr="00000000">
        <w:rPr>
          <w:rFonts w:ascii="Arial" w:cs="Arial" w:eastAsia="Arial" w:hAnsi="Arial"/>
          <w:b w:val="1"/>
          <w:sz w:val="28"/>
          <w:szCs w:val="28"/>
          <w:rtl w:val="0"/>
        </w:rPr>
        <w:t xml:space="preserve">March 21 - April 04, 2025</w:t>
        <w:br w:type="textWrapping"/>
      </w:r>
      <w:r w:rsidDel="00000000" w:rsidR="00000000" w:rsidRPr="00000000">
        <w:rPr>
          <w:rFonts w:ascii="Arial" w:cs="Arial" w:eastAsia="Arial" w:hAnsi="Arial"/>
          <w:b w:val="1"/>
          <w:sz w:val="28"/>
          <w:szCs w:val="28"/>
          <w:highlight w:val="white"/>
          <w:rtl w:val="0"/>
        </w:rPr>
        <w:t xml:space="preserve">Palazzo Albrizzi-Capello, Venice</w:t>
      </w:r>
    </w:p>
    <w:p w:rsidR="00000000" w:rsidDel="00000000" w:rsidP="00000000" w:rsidRDefault="00000000" w:rsidRPr="00000000" w14:paraId="00000002">
      <w:pPr>
        <w:keepNext w:val="1"/>
        <w:widowControl w:val="1"/>
        <w:spacing w:after="0" w:before="0" w:line="276" w:lineRule="auto"/>
        <w:rPr>
          <w:rFonts w:ascii="Arial" w:cs="Arial" w:eastAsia="Arial" w:hAnsi="Arial"/>
          <w:b w:val="1"/>
          <w:sz w:val="30"/>
          <w:szCs w:val="30"/>
          <w:highlight w:val="white"/>
        </w:rPr>
      </w:pPr>
      <w:r w:rsidDel="00000000" w:rsidR="00000000" w:rsidRPr="00000000">
        <w:rPr>
          <w:rtl w:val="0"/>
        </w:rPr>
      </w:r>
    </w:p>
    <w:p w:rsidR="00000000" w:rsidDel="00000000" w:rsidP="00000000" w:rsidRDefault="00000000" w:rsidRPr="00000000" w14:paraId="00000003">
      <w:pPr>
        <w:keepNext w:val="1"/>
        <w:widowControl w:val="1"/>
        <w:spacing w:after="0" w:before="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ITSLIQUID Group, in collaboration with ACIT Venice - Italian-German Cultural Association, is pleased to announce the opening of the 21st edition of VENICE INTERNATIONAL ART FAIR 2025, that will take place in Venice at Palazzo Albrizzi-Capello on March 21, 2025. The exhibition will run until April 04, 2025.</w:t>
      </w:r>
    </w:p>
    <w:p w:rsidR="00000000" w:rsidDel="00000000" w:rsidP="00000000" w:rsidRDefault="00000000" w:rsidRPr="00000000" w14:paraId="00000004">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widowControl w:val="1"/>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VENICE INTERNATIONAL ART FAIR 2025 analyzes the relationship between body and space, and the hybridization between identities and cultural/physical/social/urban contexts in contemporary times, through two main sections: LIQUID ROOMS and FUTURE LANDSCAPES.</w:t>
      </w:r>
    </w:p>
    <w:p w:rsidR="00000000" w:rsidDel="00000000" w:rsidP="00000000" w:rsidRDefault="00000000" w:rsidRPr="00000000" w14:paraId="00000006">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widowControl w:val="1"/>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LIQUID ROOMS analyzes the hidden parts of our identities, through an immersive experience inside the fascinating universe of the complex labyrinths of our consciousness. The human body is a changing system that connects us with other bodies and spaces to perceive the surrounding reality: a strong communication system with its own language and infinite ways of expression.</w:t>
      </w:r>
    </w:p>
    <w:p w:rsidR="00000000" w:rsidDel="00000000" w:rsidP="00000000" w:rsidRDefault="00000000" w:rsidRPr="00000000" w14:paraId="00000008">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9">
      <w:pPr>
        <w:widowControl w:val="1"/>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FUTURE LANDSCAPES are abstract, infinite and conceptual, associated with a sense of freedom and infinite extension. Primarily experienced with the mind, spaces redefine their limits and borders, transforming surfaces in an open flow of pure ideas. This section focuses on the concept of boundaries and structures between body, mind and soul, human identity and the city, the space and the ground.</w:t>
      </w:r>
    </w:p>
    <w:p w:rsidR="00000000" w:rsidDel="00000000" w:rsidP="00000000" w:rsidRDefault="00000000" w:rsidRPr="00000000" w14:paraId="0000000A">
      <w:pPr>
        <w:widowControl w:val="1"/>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B">
      <w:pPr>
        <w:widowControl w:val="1"/>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Venice, with its labyrinthine canals and shifting landscapes, serves as the perfect backdrop for an immersive exploration of the self in a world constantly in motion. Here, the works of diverse artists unfold, inviting us to explore the fluidity of identity and the profound connections between body, mind, and space. The works of </w:t>
      </w:r>
      <w:r w:rsidDel="00000000" w:rsidR="00000000" w:rsidRPr="00000000">
        <w:rPr>
          <w:rFonts w:ascii="Arial" w:cs="Arial" w:eastAsia="Arial" w:hAnsi="Arial"/>
          <w:sz w:val="24"/>
          <w:szCs w:val="24"/>
          <w:rtl w:val="0"/>
        </w:rPr>
        <w:t xml:space="preserve">Joakim Buttigli</w:t>
      </w:r>
      <w:r w:rsidDel="00000000" w:rsidR="00000000" w:rsidRPr="00000000">
        <w:rPr>
          <w:rFonts w:ascii="Arial" w:cs="Arial" w:eastAsia="Arial" w:hAnsi="Arial"/>
          <w:sz w:val="24"/>
          <w:szCs w:val="24"/>
          <w:rtl w:val="0"/>
        </w:rPr>
        <w:t xml:space="preserve">, resonate deeply with the themes of transformation and introspection: as a self-taught abstract artist, he explores the intersection of </w:t>
      </w:r>
      <w:r w:rsidDel="00000000" w:rsidR="00000000" w:rsidRPr="00000000">
        <w:rPr>
          <w:rFonts w:ascii="Arial" w:cs="Arial" w:eastAsia="Arial" w:hAnsi="Arial"/>
          <w:sz w:val="24"/>
          <w:szCs w:val="24"/>
          <w:rtl w:val="0"/>
        </w:rPr>
        <w:t xml:space="preserve">psychology and spirituality</w:t>
      </w:r>
      <w:r w:rsidDel="00000000" w:rsidR="00000000" w:rsidRPr="00000000">
        <w:rPr>
          <w:rFonts w:ascii="Arial" w:cs="Arial" w:eastAsia="Arial" w:hAnsi="Arial"/>
          <w:sz w:val="24"/>
          <w:szCs w:val="24"/>
          <w:rtl w:val="0"/>
        </w:rPr>
        <w:t xml:space="preserve">, drawing from his background in psychological coaching and human consciousness studies. His oil paintings serve as </w:t>
      </w:r>
      <w:r w:rsidDel="00000000" w:rsidR="00000000" w:rsidRPr="00000000">
        <w:rPr>
          <w:rFonts w:ascii="Arial" w:cs="Arial" w:eastAsia="Arial" w:hAnsi="Arial"/>
          <w:sz w:val="24"/>
          <w:szCs w:val="24"/>
          <w:rtl w:val="0"/>
        </w:rPr>
        <w:t xml:space="preserve">visual meditations,</w:t>
      </w:r>
      <w:r w:rsidDel="00000000" w:rsidR="00000000" w:rsidRPr="00000000">
        <w:rPr>
          <w:rFonts w:ascii="Arial" w:cs="Arial" w:eastAsia="Arial" w:hAnsi="Arial"/>
          <w:sz w:val="24"/>
          <w:szCs w:val="24"/>
          <w:rtl w:val="0"/>
        </w:rPr>
        <w:t xml:space="preserve"> bridging the tangible and the unseen and</w:t>
      </w:r>
      <w:r w:rsidDel="00000000" w:rsidR="00000000" w:rsidRPr="00000000">
        <w:rPr>
          <w:rFonts w:ascii="Arial" w:cs="Arial" w:eastAsia="Arial" w:hAnsi="Arial"/>
          <w:sz w:val="24"/>
          <w:szCs w:val="24"/>
          <w:highlight w:val="white"/>
          <w:rtl w:val="0"/>
        </w:rPr>
        <w:t xml:space="preserve"> inviting viewers </w:t>
      </w:r>
      <w:r w:rsidDel="00000000" w:rsidR="00000000" w:rsidRPr="00000000">
        <w:rPr>
          <w:rFonts w:ascii="Arial" w:cs="Arial" w:eastAsia="Arial" w:hAnsi="Arial"/>
          <w:sz w:val="24"/>
          <w:szCs w:val="24"/>
          <w:rtl w:val="0"/>
        </w:rPr>
        <w:t xml:space="preserve">into a dialogue with their subconscious. </w:t>
      </w:r>
    </w:p>
    <w:p w:rsidR="00000000" w:rsidDel="00000000" w:rsidP="00000000" w:rsidRDefault="00000000" w:rsidRPr="00000000" w14:paraId="0000000C">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D">
      <w:pPr>
        <w:widowControl w:val="1"/>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Driven by a deep desire to connect with others in a way that transcends words, Kirana Haag has always sought a meaningful expression of self. Kirana's mixed media artworks reflect her dynamic journey through life, combining bold color, texture, and varied materials to represent complex emotional and personal experiences and transcending the boundaries of the visual and the material. </w:t>
      </w:r>
    </w:p>
    <w:p w:rsidR="00000000" w:rsidDel="00000000" w:rsidP="00000000" w:rsidRDefault="00000000" w:rsidRPr="00000000" w14:paraId="0000000E">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widowControl w:val="1"/>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Similarly drawn to the complexities of human experience, Kimela Borici translates these </w:t>
      </w:r>
    </w:p>
    <w:p w:rsidR="00000000" w:rsidDel="00000000" w:rsidP="00000000" w:rsidRDefault="00000000" w:rsidRPr="00000000" w14:paraId="00000010">
      <w:pPr>
        <w:widowControl w:val="1"/>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emotions onto the canvas through her paintings. Her work delves into the fragmented nature of selfhood, memory, and evolution. </w:t>
      </w:r>
      <w:r w:rsidDel="00000000" w:rsidR="00000000" w:rsidRPr="00000000">
        <w:rPr>
          <w:rFonts w:ascii="Arial" w:cs="Arial" w:eastAsia="Arial" w:hAnsi="Arial"/>
          <w:sz w:val="24"/>
          <w:szCs w:val="24"/>
          <w:rtl w:val="0"/>
        </w:rPr>
        <w:t xml:space="preserve">In “</w:t>
      </w:r>
      <w:r w:rsidDel="00000000" w:rsidR="00000000" w:rsidRPr="00000000">
        <w:rPr>
          <w:rFonts w:ascii="Arial" w:cs="Arial" w:eastAsia="Arial" w:hAnsi="Arial"/>
          <w:sz w:val="24"/>
          <w:szCs w:val="24"/>
          <w:rtl w:val="0"/>
        </w:rPr>
        <w:t xml:space="preserve">Echoes of the Unseen</w:t>
      </w:r>
      <w:r w:rsidDel="00000000" w:rsidR="00000000" w:rsidRPr="00000000">
        <w:rPr>
          <w:rFonts w:ascii="Arial" w:cs="Arial" w:eastAsia="Arial" w:hAnsi="Arial"/>
          <w:i w:val="1"/>
          <w:sz w:val="24"/>
          <w:szCs w:val="24"/>
          <w:rtl w:val="0"/>
        </w:rPr>
        <w:t xml:space="preserve">”</w:t>
      </w:r>
      <w:r w:rsidDel="00000000" w:rsidR="00000000" w:rsidRPr="00000000">
        <w:rPr>
          <w:rFonts w:ascii="Arial" w:cs="Arial" w:eastAsia="Arial" w:hAnsi="Arial"/>
          <w:sz w:val="24"/>
          <w:szCs w:val="24"/>
          <w:rtl w:val="0"/>
        </w:rPr>
        <w:t xml:space="preserve">, figures emerge from textured, eroded surfaces while traces of past selves shift through different roles and emotions, reflecting the way identity continuously evolves. Borici’s technique, characterized by rough layers and spontaneous, gestural strokes, invites to peer beyond the surface and confront the fluid nature of self-perception. Each mark on the canvas becomes a fragment of a larger narrative, an echo of the unseen forces that shape who we are.</w:t>
      </w:r>
      <w:r w:rsidDel="00000000" w:rsidR="00000000" w:rsidRPr="00000000">
        <w:rPr>
          <w:rtl w:val="0"/>
        </w:rPr>
      </w:r>
    </w:p>
    <w:p w:rsidR="00000000" w:rsidDel="00000000" w:rsidP="00000000" w:rsidRDefault="00000000" w:rsidRPr="00000000" w14:paraId="00000011">
      <w:pPr>
        <w:widowControl w:val="1"/>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1"/>
        <w:spacing w:after="18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art of </w:t>
      </w:r>
      <w:r w:rsidDel="00000000" w:rsidR="00000000" w:rsidRPr="00000000">
        <w:rPr>
          <w:rFonts w:ascii="Arial" w:cs="Arial" w:eastAsia="Arial" w:hAnsi="Arial"/>
          <w:sz w:val="24"/>
          <w:szCs w:val="24"/>
          <w:rtl w:val="0"/>
        </w:rPr>
        <w:t xml:space="preserve">Branca Cuvier</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resonates deeply with themes of the exhibition: u</w:t>
      </w:r>
      <w:r w:rsidDel="00000000" w:rsidR="00000000" w:rsidRPr="00000000">
        <w:rPr>
          <w:rFonts w:ascii="Arial" w:cs="Arial" w:eastAsia="Arial" w:hAnsi="Arial"/>
          <w:sz w:val="24"/>
          <w:szCs w:val="24"/>
          <w:rtl w:val="0"/>
        </w:rPr>
        <w:t xml:space="preserve">sing mixed media and abstract forms, each artwork embodies the complexity of human experience, capturing moments of vulnerability and strength, encouraging self-reflection. In the same vein, the photography of </w:t>
      </w:r>
      <w:r w:rsidDel="00000000" w:rsidR="00000000" w:rsidRPr="00000000">
        <w:rPr>
          <w:rFonts w:ascii="Arial" w:cs="Arial" w:eastAsia="Arial" w:hAnsi="Arial"/>
          <w:sz w:val="24"/>
          <w:szCs w:val="24"/>
          <w:rtl w:val="0"/>
        </w:rPr>
        <w:t xml:space="preserve">Teresa Garofalo</w:t>
      </w:r>
      <w:r w:rsidDel="00000000" w:rsidR="00000000" w:rsidRPr="00000000">
        <w:rPr>
          <w:rFonts w:ascii="Arial" w:cs="Arial" w:eastAsia="Arial" w:hAnsi="Arial"/>
          <w:sz w:val="24"/>
          <w:szCs w:val="24"/>
          <w:rtl w:val="0"/>
        </w:rPr>
        <w:t xml:space="preserve"> addresses the profound interdependence between humans and nature: "We resemble nature, and it resembles us," capturing a connection that is often overlooked but still exists. Her images mix the tangible and the dreamlike, creating a choreography of indecision where bodies without fixed identities float between states of self-discovery and change. Both art and nature invite the viewer to lose, find, and recognize themselves, emphasizing that we are inextricably linked to the world around us.</w:t>
      </w:r>
    </w:p>
    <w:p w:rsidR="00000000" w:rsidDel="00000000" w:rsidP="00000000" w:rsidRDefault="00000000" w:rsidRPr="00000000" w14:paraId="00000013">
      <w:pPr>
        <w:widowControl w:val="1"/>
        <w:spacing w:after="18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Further expanding this dialogue between innovation, collective memory, and human perception, Lavinia de Rothschild &amp; #Posthuman </w:t>
      </w:r>
      <w:r w:rsidDel="00000000" w:rsidR="00000000" w:rsidRPr="00000000">
        <w:rPr>
          <w:rFonts w:ascii="Arial" w:cs="Arial" w:eastAsia="Arial" w:hAnsi="Arial"/>
          <w:sz w:val="24"/>
          <w:szCs w:val="24"/>
          <w:rtl w:val="0"/>
        </w:rPr>
        <w:t xml:space="preserve">bring</w:t>
      </w:r>
      <w:r w:rsidDel="00000000" w:rsidR="00000000" w:rsidRPr="00000000">
        <w:rPr>
          <w:rFonts w:ascii="Arial" w:cs="Arial" w:eastAsia="Arial" w:hAnsi="Arial"/>
          <w:sz w:val="24"/>
          <w:szCs w:val="24"/>
          <w:rtl w:val="0"/>
        </w:rPr>
        <w:t xml:space="preserve"> their distinctive approach to the event, offering a profound reflection on the essence of existence. Their photographs examine the hybridization of identities within cultural, physical, and urban landscapes, challenging traditional boundaries between the organic and the artificial. Through layered compositions and transformed forms, Rothschild’s &amp; #Posthuman’s art encourages audiences to engage with the continuous evolution of our presence in contemporary settings.</w:t>
      </w:r>
    </w:p>
    <w:p w:rsidR="00000000" w:rsidDel="00000000" w:rsidP="00000000" w:rsidRDefault="00000000" w:rsidRPr="00000000" w14:paraId="00000014">
      <w:pPr>
        <w:widowControl w:val="1"/>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Within the timeless elegance of Palazzo Albrizzi-Capello, the works by Sofia Bianchini find the perfect backdrop for the fusion of tradition and innovation, highlighting how digital art can coexist and enhance historical spaces. Bianchini's work deconstructs and reconstructs human faces, layering traces of history, emotions, and imperfections to reveal the depth of individual identity. A visage becomes the canvas where she breaks and reassembles, distorts and reshapes, exposing both fragility and strength. Using innovative tools, she transforms physiognomies into puzzles of memory and emotion, inviting viewers into a dialogue between past and future.</w:t>
      </w:r>
    </w:p>
    <w:p w:rsidR="00000000" w:rsidDel="00000000" w:rsidP="00000000" w:rsidRDefault="00000000" w:rsidRPr="00000000" w14:paraId="00000015">
      <w:pPr>
        <w:widowControl w:val="1"/>
        <w:spacing w:after="240" w:before="24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When exploring human behavior, Paulina Winiarska delves into themes of environmental protection and mental health. She often draws parallels between human relationships and phenomena observed in the animal world. In her latest works, the artist focuses on parasites and their impact on other species, uncovering the intricate and sometimes unsettling connections between organisms, connections that strikingly mirror the dynamics of human interactions shaping our lives.</w:t>
      </w: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Taz Kurafuji’s video delves into the journey of self-transformation as individuals adapt to new environments. This process often begins with feelings of shame and anxiety, but over time, a reconciliation between one's original and evolving self fosters a sense of authenticity. Using identical twins and magnets as metaphors, the work explores the interplay of different facets of personality, illustrating how they interact, harmonize, and ultimately shape a new, authentic identity - perfectly aligning with the exhibition’s theme.</w:t>
      </w:r>
    </w:p>
    <w:p w:rsidR="00000000" w:rsidDel="00000000" w:rsidP="00000000" w:rsidRDefault="00000000" w:rsidRPr="00000000" w14:paraId="0000001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VENICE INTERNATIONAL ART FAIR will also feature an outstanding selection of video artists (see link </w:t>
      </w:r>
      <w:hyperlink r:id="rId7">
        <w:r w:rsidDel="00000000" w:rsidR="00000000" w:rsidRPr="00000000">
          <w:rPr>
            <w:rFonts w:ascii="Arial" w:cs="Arial" w:eastAsia="Arial" w:hAnsi="Arial"/>
            <w:color w:val="1155cc"/>
            <w:sz w:val="24"/>
            <w:szCs w:val="24"/>
            <w:u w:val="single"/>
            <w:rtl w:val="0"/>
          </w:rPr>
          <w:t xml:space="preserve">https://drive.google.com/file/d/12CpkruV2SGubKPowvv8u4vr2dczR_mZ6/view?usp=sharing</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OPENING</w:t>
      </w:r>
      <w:r w:rsidDel="00000000" w:rsidR="00000000" w:rsidRPr="00000000">
        <w:rPr>
          <w:rtl w:val="0"/>
        </w:rPr>
      </w:r>
    </w:p>
    <w:p w:rsidR="00000000" w:rsidDel="00000000" w:rsidP="00000000" w:rsidRDefault="00000000" w:rsidRPr="00000000" w14:paraId="00000023">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March 21, 2025 | 06:00 PM</w:t>
      </w:r>
    </w:p>
    <w:p w:rsidR="00000000" w:rsidDel="00000000" w:rsidP="00000000" w:rsidRDefault="00000000" w:rsidRPr="00000000" w14:paraId="00000024">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Palazzo Albrizzi-Capello</w:t>
      </w:r>
    </w:p>
    <w:p w:rsidR="00000000" w:rsidDel="00000000" w:rsidP="00000000" w:rsidRDefault="00000000" w:rsidRPr="00000000" w14:paraId="0000002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Associazione Culturale Italo-Tedesca (ACIT), Cannaregio 4118, Venice</w:t>
      </w:r>
    </w:p>
    <w:p w:rsidR="00000000" w:rsidDel="00000000" w:rsidP="00000000" w:rsidRDefault="00000000" w:rsidRPr="00000000" w14:paraId="0000002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Opening hours | Monday - Friday . 09.30 AM - 05.30 PM</w:t>
      </w:r>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spacing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RSVP</w:t>
      </w:r>
    </w:p>
    <w:p w:rsidR="00000000" w:rsidDel="00000000" w:rsidP="00000000" w:rsidRDefault="00000000" w:rsidRPr="00000000" w14:paraId="0000002B">
      <w:pPr>
        <w:spacing w:line="276" w:lineRule="auto"/>
        <w:jc w:val="both"/>
        <w:rPr>
          <w:rFonts w:ascii="Arial" w:cs="Arial" w:eastAsia="Arial" w:hAnsi="Arial"/>
          <w:b w:val="1"/>
          <w:sz w:val="24"/>
          <w:szCs w:val="24"/>
        </w:rPr>
      </w:pPr>
      <w:hyperlink r:id="rId8">
        <w:r w:rsidDel="00000000" w:rsidR="00000000" w:rsidRPr="00000000">
          <w:rPr>
            <w:rFonts w:ascii="Arial" w:cs="Arial" w:eastAsia="Arial" w:hAnsi="Arial"/>
            <w:b w:val="1"/>
            <w:color w:val="1155cc"/>
            <w:sz w:val="24"/>
            <w:szCs w:val="24"/>
            <w:u w:val="single"/>
            <w:rtl w:val="0"/>
          </w:rPr>
          <w:t xml:space="preserve">info@itsliquid.com</w:t>
        </w:r>
      </w:hyperlink>
      <w:r w:rsidDel="00000000" w:rsidR="00000000" w:rsidRPr="00000000">
        <w:rPr>
          <w:rtl w:val="0"/>
        </w:rPr>
      </w:r>
    </w:p>
    <w:p w:rsidR="00000000" w:rsidDel="00000000" w:rsidP="00000000" w:rsidRDefault="00000000" w:rsidRPr="00000000" w14:paraId="0000002C">
      <w:pPr>
        <w:spacing w:line="276" w:lineRule="auto"/>
        <w:jc w:val="both"/>
        <w:rPr>
          <w:rFonts w:ascii="Arial" w:cs="Arial" w:eastAsia="Arial" w:hAnsi="Arial"/>
          <w:b w:val="1"/>
          <w:sz w:val="24"/>
          <w:szCs w:val="24"/>
        </w:rPr>
      </w:pPr>
      <w:hyperlink r:id="rId9">
        <w:r w:rsidDel="00000000" w:rsidR="00000000" w:rsidRPr="00000000">
          <w:rPr>
            <w:rFonts w:ascii="Arial" w:cs="Arial" w:eastAsia="Arial" w:hAnsi="Arial"/>
            <w:b w:val="1"/>
            <w:sz w:val="24"/>
            <w:szCs w:val="24"/>
            <w:u w:val="single"/>
            <w:rtl w:val="0"/>
          </w:rPr>
          <w:t xml:space="preserve">Click here</w:t>
        </w:r>
      </w:hyperlink>
      <w:r w:rsidDel="00000000" w:rsidR="00000000" w:rsidRPr="00000000">
        <w:rPr>
          <w:rFonts w:ascii="Arial" w:cs="Arial" w:eastAsia="Arial" w:hAnsi="Arial"/>
          <w:sz w:val="24"/>
          <w:szCs w:val="24"/>
          <w:highlight w:val="white"/>
          <w:rtl w:val="0"/>
        </w:rPr>
        <w:t xml:space="preserve"> to register for the event (free entry)</w:t>
      </w:r>
      <w:r w:rsidDel="00000000" w:rsidR="00000000" w:rsidRPr="00000000">
        <w:rPr>
          <w:rtl w:val="0"/>
        </w:rPr>
      </w:r>
    </w:p>
    <w:p w:rsidR="00000000" w:rsidDel="00000000" w:rsidP="00000000" w:rsidRDefault="00000000" w:rsidRPr="00000000" w14:paraId="0000002D">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E">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0">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240" w:before="24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2">
      <w:pPr>
        <w:spacing w:after="240" w:before="24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supported by </w:t>
      </w:r>
      <w:r w:rsidDel="00000000" w:rsidR="00000000" w:rsidRPr="00000000">
        <w:rPr>
          <w:rFonts w:ascii="Arial" w:cs="Arial" w:eastAsia="Arial" w:hAnsi="Arial"/>
          <w:sz w:val="24"/>
          <w:szCs w:val="24"/>
          <w:rtl w:val="0"/>
        </w:rPr>
        <w:t xml:space="preserve">Białystok | Podlaskie</w:t>
      </w:r>
    </w:p>
    <w:p w:rsidR="00000000" w:rsidDel="00000000" w:rsidP="00000000" w:rsidRDefault="00000000" w:rsidRPr="00000000" w14:paraId="00000033">
      <w:pPr>
        <w:spacing w:after="240" w:before="240"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SELECTED ARTISTS </w:t>
      </w:r>
    </w:p>
    <w:p w:rsidR="00000000" w:rsidDel="00000000" w:rsidP="00000000" w:rsidRDefault="00000000" w:rsidRPr="00000000" w14:paraId="00000035">
      <w:pPr>
        <w:spacing w:line="276"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Philip Josef Glass Art Gallery . USA | Sarah Asante . UK | Myroslava Astion . Ukraine | Marc Noël Avatar . Belgium | Hasan Baltaci . Turkey | Ronny Barbolini . Italy | Kodi Beverlin . USA | Sofia Bianchini . Italy | Karolina Bonde . Sweden | Kimela Borici . Albania | Eugenia Maria Brækstad . Norway | Joakim Buttigli . Switzerland | Anne Catlin . USA | Sara Chiaranzelli . Italy | Danut Adrian Chidon-Frunza . Romania | Elizabeth Colazo . USA | Silvia Corti . Italy | Branca Cuvier . Portugal | Viktoria Czegledi . Hungary | Lavinia de Rothschild &amp; #Posthuman . France/Germany | Ewa Dura . Poland | Elisa Sofia . Italy | Lis Engel . Denmark | Jingjing Fang . USA | Artur Ferreira . Portugal | Giovanna Ferrero Ventimiglia . Italy | Ana Flores . Spain | Christopher Fowler . USA | Michele Franco . Italy | Janina Frank . Czech Republic | Nacho Garcia . Argentina | Teresa Garofalo . Italy | Miss God . Poland | Marta Golebiowska . Poland | Lauren Beverly Gorrie . Australia | Laurent Guez . Canada | Kirana Haag . Australia | Hannah Hardy . UK | Stefanie Hudspeth . Croatia | Giorgia Iacobelli . Italy | Elena Ilyuchyk . France | Magdalena Jarochowska . Poland | Yeojin Jeong . South Korea | Francine Judd Stock . USA | Simran Kaushal . Germany | Klaus Koch . Austria | Agnieszka Kozińska . Poland | Sarah Kreuz . Austria | Agnieszka Krzyszczak . Poland | Beata Anna Kuchnik . Poland | Taz Kurafuji . Japan | Laltrome . Italy | Lilia Larcos . Australia | Paul Scott Malone . USA | Patrizia Manzini . Italy | Alejandro Mariotti . Argentina | John Matsushita . USA | Quirijn Menken . The Netherlands | Uzair Merchant . Canada | Lara Meya . Germany | Ionescu Mihai . Romania | Chiharu Mizukawa . Japan | Kristine Morales . Italy | Keariene Muizz . France | Mai Muraguchi . Japan | Necromancer of stardust . USA | Anke Neugebauer . Germany | Melis Özdoğru . Germany | Eleni Paridi . Greece | Chae Yun Christine Park . New Zealand/South Korea | Gerardo Alfonso Piquera . USA | Taya Raevskaya . Germany/Russia | Saúl Rodríguez Montante Méndez . Mexico | Renee Rosove . USA | Helen Saigal . Australia | Omnia Sarhan . Egypt | Elisabeth Schlanstein . Germany | Christa Schmid-Ehrlinger . Germany | Maggie Rose Schneider . USA | Sheena Seah . Republic of Singapore | Hannah Sutton . Australia | Laisa Valletta . UK | Veronica von Degenfeld . Germany | Gisela Venier . Austria | Paulina Winiarska . Poland | Ilona Wohlmutter . Hungary | Root Yarden . Israel | Ayhan Yavuz . USA | Shujian You . China | Ekaterina Zueva . Italy/Russia</w:t>
      </w:r>
      <w:r w:rsidDel="00000000" w:rsidR="00000000" w:rsidRPr="00000000">
        <w:rPr>
          <w:rtl w:val="0"/>
        </w:rPr>
      </w:r>
    </w:p>
    <w:sectPr>
      <w:footerReference r:id="rId10"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00000"/>
        <w:sz w:val="20"/>
        <w:szCs w:val="20"/>
        <w:u w:val="none"/>
        <w:shd w:fill="auto" w:val="clear"/>
        <w:vertAlign w:val="baseline"/>
      </w:rPr>
    </w:pPr>
    <w:r w:rsidDel="00000000" w:rsidR="00000000" w:rsidRPr="00000000">
      <w:rPr>
        <w:rFonts w:ascii="Open Sans" w:cs="Open Sans" w:eastAsia="Open Sans" w:hAnsi="Open Sans"/>
        <w:b w:val="1"/>
        <w:i w:val="0"/>
        <w:smallCaps w:val="0"/>
        <w:strike w:val="0"/>
        <w:color w:val="404040"/>
        <w:sz w:val="20"/>
        <w:szCs w:val="20"/>
        <w:u w:val="none"/>
        <w:shd w:fill="auto" w:val="clear"/>
        <w:vertAlign w:val="baseline"/>
        <w:rtl w:val="0"/>
      </w:rPr>
      <w:t xml:space="preserve">   ITSLIQUID SRLS</w:t>
    </w:r>
    <w:r w:rsidDel="00000000" w:rsidR="00000000" w:rsidRPr="00000000">
      <w:rPr>
        <w:rtl w:val="0"/>
      </w:rPr>
    </w:r>
  </w:p>
  <w:tbl>
    <w:tblPr>
      <w:tblStyle w:val="Table1"/>
      <w:tblW w:w="9712.0" w:type="dxa"/>
      <w:jc w:val="left"/>
      <w:tblInd w:w="33.999999999999986" w:type="dxa"/>
      <w:tblBorders>
        <w:top w:color="000000" w:space="0" w:sz="0" w:val="nil"/>
        <w:left w:color="000000" w:space="0" w:sz="0" w:val="nil"/>
        <w:bottom w:color="000000" w:space="0" w:sz="0" w:val="nil"/>
        <w:right w:color="000000" w:space="0" w:sz="0" w:val="nil"/>
        <w:insideH w:color="ff0000" w:space="0" w:sz="4" w:val="single"/>
        <w:insideV w:color="ff0000" w:space="0" w:sz="4" w:val="single"/>
      </w:tblBorders>
      <w:tblLayout w:type="fixed"/>
      <w:tblLook w:val="0000"/>
    </w:tblPr>
    <w:tblGrid>
      <w:gridCol w:w="2660"/>
      <w:gridCol w:w="2976"/>
      <w:gridCol w:w="1843"/>
      <w:gridCol w:w="2233"/>
      <w:tblGridChange w:id="0">
        <w:tblGrid>
          <w:gridCol w:w="2660"/>
          <w:gridCol w:w="2976"/>
          <w:gridCol w:w="1843"/>
          <w:gridCol w:w="2233"/>
        </w:tblGrid>
      </w:tblGridChange>
    </w:tblGrid>
    <w:tr>
      <w:trPr>
        <w:cantSplit w:val="0"/>
        <w:trHeight w:val="506"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40404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Corso Vittorio Emanuele II, 33</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40404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70122 Bari, Italy</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Campo Santi Filippo e Giacomo, 4341, 30122 Venezia, Italy</w:t>
          </w: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Open Sans" w:cs="Open Sans" w:eastAsia="Open Sans" w:hAnsi="Open Sans"/>
              <w:b w:val="0"/>
              <w:i w:val="0"/>
              <w:smallCaps w:val="0"/>
              <w:strike w:val="0"/>
              <w:color w:val="40404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T.</w:t>
          </w:r>
          <w:r w:rsidDel="00000000" w:rsidR="00000000" w:rsidRPr="00000000">
            <w:rPr>
              <w:rFonts w:ascii="Open Sans" w:cs="Open Sans" w:eastAsia="Open Sans" w:hAnsi="Open Sans"/>
              <w:b w:val="0"/>
              <w:i w:val="0"/>
              <w:smallCaps w:val="0"/>
              <w:strike w:val="0"/>
              <w:color w:val="404040"/>
              <w:sz w:val="16"/>
              <w:szCs w:val="16"/>
              <w:u w:val="none"/>
              <w:shd w:fill="auto" w:val="clear"/>
              <w:vertAlign w:val="baseline"/>
              <w:rtl w:val="0"/>
            </w:rPr>
            <w:t xml:space="preserve"> +39.0804117337</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Open Sans" w:cs="Open Sans" w:eastAsia="Open Sans" w:hAnsi="Open Sans"/>
              <w:b w:val="0"/>
              <w:i w:val="0"/>
              <w:smallCaps w:val="0"/>
              <w:strike w:val="0"/>
              <w:color w:val="40404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M.</w:t>
          </w:r>
          <w:r w:rsidDel="00000000" w:rsidR="00000000" w:rsidRPr="00000000">
            <w:rPr>
              <w:rFonts w:ascii="Open Sans" w:cs="Open Sans" w:eastAsia="Open Sans" w:hAnsi="Open Sans"/>
              <w:b w:val="0"/>
              <w:i w:val="0"/>
              <w:smallCaps w:val="0"/>
              <w:strike w:val="0"/>
              <w:color w:val="404040"/>
              <w:sz w:val="16"/>
              <w:szCs w:val="16"/>
              <w:u w:val="none"/>
              <w:shd w:fill="auto" w:val="clear"/>
              <w:vertAlign w:val="baseline"/>
              <w:rtl w:val="0"/>
            </w:rPr>
            <w:t xml:space="preserve"> +39.3387574098</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Open Sans" w:cs="Open Sans" w:eastAsia="Open Sans" w:hAnsi="Open Sans"/>
              <w:b w:val="0"/>
              <w:i w:val="0"/>
              <w:smallCaps w:val="0"/>
              <w:strike w:val="0"/>
              <w:color w:val="404040"/>
              <w:sz w:val="16"/>
              <w:szCs w:val="16"/>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info@itsliquid.com</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hanging="142"/>
            <w:jc w:val="left"/>
            <w:rPr>
              <w:rFonts w:ascii="Open Sans" w:cs="Open Sans" w:eastAsia="Open Sans" w:hAnsi="Open Sans"/>
              <w:b w:val="0"/>
              <w:i w:val="0"/>
              <w:smallCaps w:val="0"/>
              <w:strike w:val="0"/>
              <w:color w:val="404040"/>
              <w:sz w:val="18"/>
              <w:szCs w:val="18"/>
              <w:u w:val="none"/>
              <w:shd w:fill="auto" w:val="clear"/>
              <w:vertAlign w:val="baseline"/>
            </w:rPr>
          </w:pPr>
          <w:r w:rsidDel="00000000" w:rsidR="00000000" w:rsidRPr="00000000">
            <w:rPr>
              <w:rFonts w:ascii="Open Sans" w:cs="Open Sans" w:eastAsia="Open Sans" w:hAnsi="Open Sans"/>
              <w:b w:val="1"/>
              <w:i w:val="0"/>
              <w:smallCaps w:val="0"/>
              <w:strike w:val="0"/>
              <w:color w:val="404040"/>
              <w:sz w:val="16"/>
              <w:szCs w:val="16"/>
              <w:u w:val="none"/>
              <w:shd w:fill="auto" w:val="clear"/>
              <w:vertAlign w:val="baseline"/>
              <w:rtl w:val="0"/>
            </w:rPr>
            <w:t xml:space="preserve">www.itsliquid.com</w:t>
          </w:r>
          <w:r w:rsidDel="00000000" w:rsidR="00000000" w:rsidRPr="00000000">
            <w:rPr>
              <w:rtl w:val="0"/>
            </w:rPr>
          </w:r>
        </w:p>
      </w:tc>
    </w:tr>
  </w:tb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Open Sans" w:cs="Open Sans" w:eastAsia="Open Sans" w:hAnsi="Open San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Intestazione">
    <w:name w:val="Intestazione"/>
    <w:basedOn w:val="Normale"/>
    <w:next w:val="Intestazione"/>
    <w:autoRedefine w:val="0"/>
    <w:hidden w:val="0"/>
    <w:qFormat w:val="1"/>
    <w:pPr>
      <w:tabs>
        <w:tab w:val="center" w:leader="none" w:pos="4819"/>
        <w:tab w:val="right" w:leader="none" w:pos="96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IntestazioneCarattere">
    <w:name w:val="Intestazione Carattere"/>
    <w:basedOn w:val="Car.predefinitoparagrafo"/>
    <w:next w:val="IntestazioneCarattere"/>
    <w:autoRedefine w:val="0"/>
    <w:hidden w:val="0"/>
    <w:qFormat w:val="0"/>
    <w:rPr>
      <w:w w:val="100"/>
      <w:position w:val="-1"/>
      <w:effect w:val="none"/>
      <w:vertAlign w:val="baseline"/>
      <w:cs w:val="0"/>
      <w:em w:val="none"/>
      <w:lang/>
    </w:rPr>
  </w:style>
  <w:style w:type="paragraph" w:styleId="Pièdipagina">
    <w:name w:val="Piè di pagina"/>
    <w:basedOn w:val="Normale"/>
    <w:next w:val="Pièdipagina"/>
    <w:autoRedefine w:val="0"/>
    <w:hidden w:val="0"/>
    <w:qFormat w:val="1"/>
    <w:pPr>
      <w:tabs>
        <w:tab w:val="center" w:leader="none" w:pos="4819"/>
        <w:tab w:val="right" w:leader="none" w:pos="9638"/>
      </w:tabs>
      <w:suppressAutoHyphens w:val="1"/>
      <w:spacing w:after="0" w:line="240"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PièdipaginaCarattere">
    <w:name w:val="Piè di pagina Carattere"/>
    <w:basedOn w:val="Car.predefinitoparagrafo"/>
    <w:next w:val="PièdipaginaCarattere"/>
    <w:autoRedefine w:val="0"/>
    <w:hidden w:val="0"/>
    <w:qFormat w:val="0"/>
    <w:rPr>
      <w:w w:val="100"/>
      <w:position w:val="-1"/>
      <w:effect w:val="none"/>
      <w:vertAlign w:val="baseline"/>
      <w:cs w:val="0"/>
      <w:em w:val="none"/>
      <w:lang/>
    </w:rPr>
  </w:style>
  <w:style w:type="paragraph" w:styleId="Testofumetto">
    <w:name w:val="Testo fumetto"/>
    <w:basedOn w:val="Normale"/>
    <w:next w:val="Testofumetto"/>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TestofumettoCarattere">
    <w:name w:val="Testo fumetto Carattere"/>
    <w:next w:val="TestofumettoCarattere"/>
    <w:autoRedefine w:val="0"/>
    <w:hidden w:val="0"/>
    <w:qFormat w:val="0"/>
    <w:rPr>
      <w:rFonts w:ascii="Tahoma" w:cs="Tahoma" w:hAnsi="Tahoma"/>
      <w:w w:val="100"/>
      <w:position w:val="-1"/>
      <w:sz w:val="16"/>
      <w:szCs w:val="16"/>
      <w:effect w:val="none"/>
      <w:vertAlign w:val="baseline"/>
      <w:cs w:val="0"/>
      <w:em w:val="none"/>
      <w:lang/>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uto 3 LF" w:cs="Auto 3 LF" w:eastAsia="Times New Roman" w:hAnsi="Auto 3 LF"/>
      <w:color w:val="000000"/>
      <w:w w:val="100"/>
      <w:position w:val="-1"/>
      <w:sz w:val="24"/>
      <w:szCs w:val="24"/>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1"/>
    <w:rPr>
      <w:color w:val="0000ff"/>
      <w:w w:val="100"/>
      <w:position w:val="-1"/>
      <w:u w:val="single"/>
      <w:effect w:val="none"/>
      <w:vertAlign w:val="baseline"/>
      <w:cs w:val="0"/>
      <w:em w:val="none"/>
      <w:lang/>
    </w:rPr>
  </w:style>
  <w:style w:type="character" w:styleId="A1">
    <w:name w:val="A1"/>
    <w:next w:val="A1"/>
    <w:autoRedefine w:val="0"/>
    <w:hidden w:val="0"/>
    <w:qFormat w:val="0"/>
    <w:rPr>
      <w:color w:val="000000"/>
      <w:w w:val="100"/>
      <w:position w:val="-1"/>
      <w:sz w:val="57"/>
      <w:szCs w:val="57"/>
      <w:effect w:val="none"/>
      <w:vertAlign w:val="baseline"/>
      <w:cs w:val="0"/>
      <w:em w:val="none"/>
      <w:lang/>
    </w:rPr>
  </w:style>
  <w:style w:type="character" w:styleId="A0">
    <w:name w:val="A0"/>
    <w:next w:val="A0"/>
    <w:autoRedefine w:val="0"/>
    <w:hidden w:val="0"/>
    <w:qFormat w:val="0"/>
    <w:rPr>
      <w:color w:val="000000"/>
      <w:w w:val="100"/>
      <w:position w:val="-1"/>
      <w:sz w:val="91"/>
      <w:szCs w:val="91"/>
      <w:effect w:val="none"/>
      <w:vertAlign w:val="baseline"/>
      <w:cs w:val="0"/>
      <w:em w:val="none"/>
      <w:lang/>
    </w:rPr>
  </w:style>
  <w:style w:type="character" w:styleId="A2">
    <w:name w:val="A2"/>
    <w:next w:val="A2"/>
    <w:autoRedefine w:val="0"/>
    <w:hidden w:val="0"/>
    <w:qFormat w:val="0"/>
    <w:rPr>
      <w:color w:val="000000"/>
      <w:w w:val="100"/>
      <w:position w:val="-1"/>
      <w:sz w:val="95"/>
      <w:szCs w:val="95"/>
      <w:effect w:val="none"/>
      <w:vertAlign w:val="baseline"/>
      <w:cs w:val="0"/>
      <w:em w:val="none"/>
      <w:lang/>
    </w:rPr>
  </w:style>
  <w:style w:type="paragraph" w:styleId="Pa1">
    <w:name w:val="Pa1"/>
    <w:basedOn w:val="Default"/>
    <w:next w:val="Default"/>
    <w:autoRedefine w:val="0"/>
    <w:hidden w:val="0"/>
    <w:qFormat w:val="0"/>
    <w:pPr>
      <w:widowControl w:val="1"/>
      <w:suppressAutoHyphens w:val="1"/>
      <w:autoSpaceDE w:val="0"/>
      <w:autoSpaceDN w:val="0"/>
      <w:adjustRightInd w:val="0"/>
      <w:spacing w:line="241" w:lineRule="atLeast"/>
      <w:ind w:leftChars="-1" w:rightChars="0" w:firstLineChars="-1"/>
      <w:textDirection w:val="btLr"/>
      <w:textAlignment w:val="top"/>
      <w:outlineLvl w:val="0"/>
    </w:pPr>
    <w:rPr>
      <w:rFonts w:ascii="Open Sans" w:cs="Times New Roman" w:eastAsia="Calibri" w:hAnsi="Open Sans"/>
      <w:color w:val="auto"/>
      <w:w w:val="100"/>
      <w:position w:val="-1"/>
      <w:sz w:val="24"/>
      <w:szCs w:val="24"/>
      <w:effect w:val="none"/>
      <w:vertAlign w:val="baseline"/>
      <w:cs w:val="0"/>
      <w:em w:val="none"/>
      <w:lang w:bidi="ar-SA" w:eastAsia="it-IT" w:val="it-IT"/>
    </w:rPr>
  </w:style>
  <w:style w:type="paragraph" w:styleId="Pa2">
    <w:name w:val="Pa2"/>
    <w:basedOn w:val="Default"/>
    <w:next w:val="Default"/>
    <w:autoRedefine w:val="0"/>
    <w:hidden w:val="0"/>
    <w:qFormat w:val="0"/>
    <w:pPr>
      <w:widowControl w:val="1"/>
      <w:suppressAutoHyphens w:val="1"/>
      <w:autoSpaceDE w:val="0"/>
      <w:autoSpaceDN w:val="0"/>
      <w:adjustRightInd w:val="0"/>
      <w:spacing w:line="241" w:lineRule="atLeast"/>
      <w:ind w:leftChars="-1" w:rightChars="0" w:firstLineChars="-1"/>
      <w:textDirection w:val="btLr"/>
      <w:textAlignment w:val="top"/>
      <w:outlineLvl w:val="0"/>
    </w:pPr>
    <w:rPr>
      <w:rFonts w:ascii="Open Sans" w:cs="Times New Roman" w:eastAsia="Calibri" w:hAnsi="Open Sans"/>
      <w:color w:val="auto"/>
      <w:w w:val="100"/>
      <w:position w:val="-1"/>
      <w:sz w:val="24"/>
      <w:szCs w:val="24"/>
      <w:effect w:val="none"/>
      <w:vertAlign w:val="baseline"/>
      <w:cs w:val="0"/>
      <w:em w:val="none"/>
      <w:lang w:bidi="ar-SA" w:eastAsia="it-IT" w:val="it-IT"/>
    </w:rPr>
  </w:style>
  <w:style w:type="paragraph" w:styleId="Pa0">
    <w:name w:val="Pa0"/>
    <w:basedOn w:val="Default"/>
    <w:next w:val="Default"/>
    <w:autoRedefine w:val="0"/>
    <w:hidden w:val="0"/>
    <w:qFormat w:val="0"/>
    <w:pPr>
      <w:widowControl w:val="1"/>
      <w:suppressAutoHyphens w:val="1"/>
      <w:autoSpaceDE w:val="0"/>
      <w:autoSpaceDN w:val="0"/>
      <w:adjustRightInd w:val="0"/>
      <w:spacing w:line="241" w:lineRule="atLeast"/>
      <w:ind w:leftChars="-1" w:rightChars="0" w:firstLineChars="-1"/>
      <w:textDirection w:val="btLr"/>
      <w:textAlignment w:val="top"/>
      <w:outlineLvl w:val="0"/>
    </w:pPr>
    <w:rPr>
      <w:rFonts w:ascii="Gotham Book" w:cs="Times New Roman" w:eastAsia="Calibri" w:hAnsi="Gotham Book"/>
      <w:color w:val="auto"/>
      <w:w w:val="100"/>
      <w:position w:val="-1"/>
      <w:sz w:val="24"/>
      <w:szCs w:val="24"/>
      <w:effect w:val="none"/>
      <w:vertAlign w:val="baseline"/>
      <w:cs w:val="0"/>
      <w:em w:val="none"/>
      <w:lang w:bidi="ar-SA" w:eastAsia="en-US" w:val="it-IT"/>
    </w:rPr>
  </w:style>
  <w:style w:type="character" w:styleId="A3">
    <w:name w:val="A3"/>
    <w:next w:val="A3"/>
    <w:autoRedefine w:val="0"/>
    <w:hidden w:val="0"/>
    <w:qFormat w:val="0"/>
    <w:rPr>
      <w:rFonts w:ascii="Gotham Bold" w:cs="Gotham Bold" w:hAnsi="Gotham Bold"/>
      <w:color w:val="000000"/>
      <w:w w:val="100"/>
      <w:position w:val="-1"/>
      <w:sz w:val="16"/>
      <w:szCs w:val="16"/>
      <w:effect w:val="none"/>
      <w:vertAlign w:val="baseline"/>
      <w:cs w:val="0"/>
      <w:em w:val="none"/>
      <w:lang/>
    </w:rPr>
  </w:style>
  <w:style w:type="paragraph" w:styleId="Normale(Web)">
    <w:name w:val="Normale (Web)"/>
    <w:basedOn w:val="Normale"/>
    <w:next w:val="Normale(Web)"/>
    <w:autoRedefine w:val="0"/>
    <w:hidden w:val="0"/>
    <w:qFormat w:val="1"/>
    <w:pPr>
      <w:suppressAutoHyphens w:val="1"/>
      <w:spacing w:after="200" w:line="276" w:lineRule="auto"/>
      <w:ind w:leftChars="-1" w:rightChars="0" w:firstLineChars="-1"/>
      <w:textDirection w:val="btLr"/>
      <w:textAlignment w:val="top"/>
      <w:outlineLvl w:val="0"/>
    </w:pPr>
    <w:rPr>
      <w:rFonts w:ascii="Times New Roman" w:hAnsi="Times New Roman"/>
      <w:w w:val="100"/>
      <w:position w:val="-1"/>
      <w:sz w:val="24"/>
      <w:szCs w:val="24"/>
      <w:effect w:val="none"/>
      <w:vertAlign w:val="baseline"/>
      <w:cs w:val="0"/>
      <w:em w:val="none"/>
      <w:lang w:bidi="ar-SA" w:eastAsia="en-US" w:val="it-IT"/>
    </w:rPr>
  </w:style>
  <w:style w:type="character" w:styleId="Collegamentovisitato">
    <w:name w:val="Collegamento visitato"/>
    <w:next w:val="Collegamentovisitato"/>
    <w:autoRedefine w:val="0"/>
    <w:hidden w:val="0"/>
    <w:qFormat w:val="1"/>
    <w:rPr>
      <w:color w:val="800080"/>
      <w:w w:val="100"/>
      <w:position w:val="-1"/>
      <w:u w:val="single"/>
      <w:effect w:val="none"/>
      <w:vertAlign w:val="baseline"/>
      <w:cs w:val="0"/>
      <w:em w:val="none"/>
      <w:lang/>
    </w:rPr>
  </w:style>
  <w:style w:type="paragraph" w:styleId="Titolo">
    <w:name w:val="Titolo"/>
    <w:basedOn w:val="Normale"/>
    <w:next w:val="Titolo"/>
    <w:autoRedefine w:val="0"/>
    <w:hidden w:val="0"/>
    <w:qFormat w:val="0"/>
    <w:pPr>
      <w:suppressAutoHyphens w:val="1"/>
      <w:spacing w:after="0" w:line="240" w:lineRule="auto"/>
      <w:ind w:leftChars="-1" w:rightChars="0" w:firstLineChars="-1"/>
      <w:jc w:val="center"/>
      <w:textDirection w:val="btLr"/>
      <w:textAlignment w:val="top"/>
      <w:outlineLvl w:val="0"/>
    </w:pPr>
    <w:rPr>
      <w:rFonts w:ascii="Times New Roman" w:eastAsia="Times New Roman" w:hAnsi="Times New Roman"/>
      <w:b w:val="1"/>
      <w:bCs w:val="1"/>
      <w:w w:val="100"/>
      <w:position w:val="-1"/>
      <w:sz w:val="32"/>
      <w:szCs w:val="24"/>
      <w:effect w:val="none"/>
      <w:vertAlign w:val="baseline"/>
      <w:cs w:val="0"/>
      <w:em w:val="none"/>
      <w:lang w:bidi="ar-SA" w:eastAsia="it-IT" w:val="it-IT"/>
    </w:rPr>
  </w:style>
  <w:style w:type="character" w:styleId="TitoloCarattere">
    <w:name w:val="Titolo Carattere"/>
    <w:next w:val="TitoloCarattere"/>
    <w:autoRedefine w:val="0"/>
    <w:hidden w:val="0"/>
    <w:qFormat w:val="0"/>
    <w:rPr>
      <w:rFonts w:ascii="Times New Roman" w:eastAsia="Times New Roman" w:hAnsi="Times New Roman"/>
      <w:b w:val="1"/>
      <w:bCs w:val="1"/>
      <w:w w:val="100"/>
      <w:position w:val="-1"/>
      <w:sz w:val="32"/>
      <w:szCs w:val="24"/>
      <w:effect w:val="none"/>
      <w:vertAlign w:val="baseline"/>
      <w:cs w:val="0"/>
      <w:em w:val="none"/>
      <w:lang/>
    </w:rPr>
  </w:style>
  <w:style w:type="paragraph" w:styleId="Paragrafoelenco">
    <w:name w:val="Paragrafo elenco"/>
    <w:basedOn w:val="Normale"/>
    <w:next w:val="Paragrafoelenco"/>
    <w:autoRedefine w:val="0"/>
    <w:hidden w:val="0"/>
    <w:qFormat w:val="0"/>
    <w:pPr>
      <w:suppressAutoHyphens w:val="1"/>
      <w:spacing w:after="0" w:line="240" w:lineRule="auto"/>
      <w:ind w:left="720"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it-IT" w:val="it-IT"/>
    </w:rPr>
  </w:style>
  <w:style w:type="character" w:styleId="Enfasi(grassetto)">
    <w:name w:val="Enfasi (grassetto)"/>
    <w:next w:val="Enfasi(grassetto)"/>
    <w:autoRedefine w:val="0"/>
    <w:hidden w:val="0"/>
    <w:qFormat w:val="0"/>
    <w:rPr>
      <w:b w:val="1"/>
      <w:bCs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https://www.eventbrite.it/e/venice-international-art-fair-21st-edition-tickets-127902382769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CpkruV2SGubKPowvv8u4vr2dczR_mZ6/view?usp=sharing" TargetMode="External"/><Relationship Id="rId8" Type="http://schemas.openxmlformats.org/officeDocument/2006/relationships/hyperlink" Target="mailto:info@itsliqui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g13yvTK18fpjubTk3U9OhTYWpw==">CgMxLjA4AHIhMTlSS0xvNURwSjhrX1hNRldNZVA1UU03aFN0amE5cDFs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2016-07-11T09:24:00Z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9bf99f497c934b68e85b1ec13335ff7e700fed958e0e77f0dc7abbffcc520dd2</vt:lpstr>
  </property>
</Properties>
</file>